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74939">
      <w:pPr>
        <w:spacing w:line="340" w:lineRule="auto"/>
        <w:rPr>
          <w:rFonts w:ascii="Arial"/>
          <w:sz w:val="21"/>
        </w:rPr>
      </w:pPr>
    </w:p>
    <w:p w14:paraId="369FC8D5">
      <w:pPr>
        <w:spacing w:before="101" w:line="230" w:lineRule="auto"/>
        <w:ind w:left="9"/>
        <w:rPr>
          <w:rFonts w:hint="eastAsia" w:ascii="黑体" w:hAnsi="黑体" w:eastAsia="黑体" w:cs="黑体"/>
          <w:sz w:val="31"/>
          <w:szCs w:val="31"/>
          <w:lang w:val="en-US" w:eastAsia="zh-CN"/>
        </w:rPr>
      </w:pPr>
      <w:r>
        <w:rPr>
          <w:rFonts w:ascii="黑体" w:hAnsi="黑体" w:eastAsia="黑体" w:cs="黑体"/>
          <w:spacing w:val="-2"/>
          <w:sz w:val="31"/>
          <w:szCs w:val="31"/>
        </w:rPr>
        <w:t>附件</w:t>
      </w:r>
      <w:r>
        <w:rPr>
          <w:rFonts w:hint="eastAsia" w:ascii="黑体" w:hAnsi="黑体" w:eastAsia="黑体" w:cs="黑体"/>
          <w:spacing w:val="-2"/>
          <w:sz w:val="31"/>
          <w:szCs w:val="31"/>
          <w:lang w:val="en-US" w:eastAsia="zh-CN"/>
        </w:rPr>
        <w:t>2</w:t>
      </w:r>
    </w:p>
    <w:p w14:paraId="058A85D0">
      <w:pPr>
        <w:spacing w:line="243" w:lineRule="auto"/>
        <w:rPr>
          <w:rFonts w:ascii="Arial"/>
          <w:sz w:val="21"/>
        </w:rPr>
      </w:pPr>
    </w:p>
    <w:p w14:paraId="4907F812">
      <w:pPr>
        <w:spacing w:line="243" w:lineRule="auto"/>
        <w:rPr>
          <w:rFonts w:ascii="Arial"/>
          <w:sz w:val="21"/>
        </w:rPr>
      </w:pPr>
    </w:p>
    <w:p w14:paraId="684731AA">
      <w:pPr>
        <w:spacing w:line="244" w:lineRule="auto"/>
        <w:rPr>
          <w:rFonts w:ascii="Arial"/>
          <w:sz w:val="21"/>
        </w:rPr>
      </w:pPr>
    </w:p>
    <w:p w14:paraId="6937357A">
      <w:pPr>
        <w:spacing w:before="171" w:line="184" w:lineRule="auto"/>
        <w:jc w:val="center"/>
        <w:rPr>
          <w:rFonts w:hint="eastAsia" w:ascii="微软雅黑" w:hAnsi="微软雅黑" w:eastAsia="微软雅黑" w:cs="微软雅黑"/>
          <w:spacing w:val="-1"/>
          <w:sz w:val="44"/>
          <w:szCs w:val="44"/>
          <w:lang w:val="en-US" w:eastAsia="zh-CN"/>
        </w:rPr>
      </w:pPr>
      <w:r>
        <w:rPr>
          <w:rFonts w:ascii="微软雅黑" w:hAnsi="微软雅黑" w:eastAsia="微软雅黑" w:cs="微软雅黑"/>
          <w:spacing w:val="-1"/>
          <w:sz w:val="44"/>
          <w:szCs w:val="44"/>
        </w:rPr>
        <w:t>大学生科技教育创新成果赛</w:t>
      </w:r>
      <w:r>
        <w:rPr>
          <w:rFonts w:hint="eastAsia" w:ascii="微软雅黑" w:hAnsi="微软雅黑" w:eastAsia="微软雅黑" w:cs="微软雅黑"/>
          <w:spacing w:val="-1"/>
          <w:sz w:val="44"/>
          <w:szCs w:val="44"/>
          <w:lang w:val="en-US" w:eastAsia="zh-CN"/>
        </w:rPr>
        <w:t>参赛办法</w:t>
      </w:r>
    </w:p>
    <w:p w14:paraId="61D1A104">
      <w:pPr>
        <w:spacing w:before="171" w:line="184" w:lineRule="auto"/>
        <w:jc w:val="center"/>
        <w:rPr>
          <w:rFonts w:hint="eastAsia" w:ascii="微软雅黑" w:hAnsi="微软雅黑" w:eastAsia="微软雅黑" w:cs="微软雅黑"/>
          <w:spacing w:val="-1"/>
          <w:sz w:val="44"/>
          <w:szCs w:val="44"/>
          <w:lang w:val="en-US" w:eastAsia="zh-CN"/>
        </w:rPr>
      </w:pPr>
    </w:p>
    <w:p w14:paraId="3DCF5D81">
      <w:pPr>
        <w:spacing w:before="101" w:line="228" w:lineRule="auto"/>
        <w:ind w:left="638"/>
        <w:rPr>
          <w:rFonts w:ascii="黑体" w:hAnsi="黑体" w:eastAsia="黑体" w:cs="黑体"/>
          <w:sz w:val="32"/>
          <w:szCs w:val="32"/>
        </w:rPr>
      </w:pPr>
      <w:r>
        <w:rPr>
          <w:rFonts w:ascii="黑体" w:hAnsi="黑体" w:eastAsia="黑体" w:cs="黑体"/>
          <w:spacing w:val="7"/>
          <w:sz w:val="32"/>
          <w:szCs w:val="32"/>
        </w:rPr>
        <w:t>一、参赛对象</w:t>
      </w:r>
    </w:p>
    <w:p w14:paraId="7DB8E2B2">
      <w:pPr>
        <w:pStyle w:val="2"/>
        <w:spacing w:before="182" w:line="333" w:lineRule="auto"/>
        <w:ind w:left="18" w:right="261" w:firstLine="638"/>
        <w:jc w:val="both"/>
        <w:rPr>
          <w:rFonts w:hint="eastAsia" w:ascii="仿宋" w:hAnsi="仿宋" w:eastAsia="仿宋" w:cs="仿宋"/>
          <w:spacing w:val="7"/>
          <w:sz w:val="32"/>
          <w:szCs w:val="32"/>
        </w:rPr>
      </w:pPr>
      <w:bookmarkStart w:id="0" w:name="_GoBack"/>
      <w:r>
        <w:rPr>
          <w:rFonts w:hint="eastAsia" w:ascii="仿宋" w:hAnsi="仿宋" w:eastAsia="仿宋" w:cs="仿宋"/>
          <w:spacing w:val="7"/>
          <w:sz w:val="32"/>
          <w:szCs w:val="32"/>
        </w:rPr>
        <w:t>高校科学教育及相关专业在校学生，主要包括全国高等院校科学教育、小学教育(科学或理科方向)、有志从事小学科学教师职业的其他理工科本科专业大三或大四学生，科学教育学、科学与技术教育、小学教育以及有志于从事科学教师职业的其他理工科教育硕士研究生，高职高专院校小学科学教育、学前教育、小学教育专业(理科方向)大二或大三学生（以下统称“大学生”）（以上年级均以当年九月份开学后所在年级为准）。</w:t>
      </w:r>
    </w:p>
    <w:bookmarkEnd w:id="0"/>
    <w:p w14:paraId="414B6A69">
      <w:pPr>
        <w:spacing w:before="101" w:line="228" w:lineRule="auto"/>
        <w:ind w:left="638"/>
        <w:rPr>
          <w:rFonts w:hint="default"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二、申报作品要求</w:t>
      </w:r>
    </w:p>
    <w:p w14:paraId="7D12C5E3">
      <w:pPr>
        <w:spacing w:before="176" w:line="231" w:lineRule="auto"/>
        <w:ind w:left="699"/>
        <w:outlineLvl w:val="0"/>
        <w:rPr>
          <w:rFonts w:hint="eastAsia" w:ascii="仿宋" w:hAnsi="仿宋" w:eastAsia="仿宋" w:cs="仿宋"/>
          <w:b/>
          <w:bCs/>
          <w:sz w:val="32"/>
          <w:szCs w:val="32"/>
        </w:rPr>
      </w:pPr>
      <w:r>
        <w:rPr>
          <w:rFonts w:hint="eastAsia" w:ascii="仿宋" w:hAnsi="仿宋" w:eastAsia="仿宋" w:cs="仿宋"/>
          <w:b/>
          <w:bCs/>
          <w:spacing w:val="4"/>
          <w:sz w:val="32"/>
          <w:szCs w:val="32"/>
        </w:rPr>
        <w:t>（一）</w:t>
      </w:r>
      <w:r>
        <w:rPr>
          <w:rFonts w:hint="eastAsia" w:ascii="仿宋" w:hAnsi="仿宋" w:eastAsia="仿宋" w:cs="仿宋"/>
          <w:b/>
          <w:bCs/>
          <w:spacing w:val="4"/>
          <w:sz w:val="32"/>
          <w:szCs w:val="32"/>
          <w:lang w:val="en-US" w:eastAsia="zh-CN"/>
        </w:rPr>
        <w:t>参赛</w:t>
      </w:r>
      <w:r>
        <w:rPr>
          <w:rFonts w:hint="eastAsia" w:ascii="仿宋" w:hAnsi="仿宋" w:eastAsia="仿宋" w:cs="仿宋"/>
          <w:b/>
          <w:bCs/>
          <w:spacing w:val="4"/>
          <w:sz w:val="32"/>
          <w:szCs w:val="32"/>
        </w:rPr>
        <w:t>内容</w:t>
      </w:r>
    </w:p>
    <w:p w14:paraId="0A76E351">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“高职高专赛道”</w:t>
      </w:r>
      <w:r>
        <w:rPr>
          <w:rFonts w:hint="eastAsia" w:ascii="仿宋" w:hAnsi="仿宋" w:eastAsia="仿宋" w:cs="仿宋"/>
          <w:spacing w:val="7"/>
          <w:sz w:val="32"/>
          <w:szCs w:val="32"/>
          <w:lang w:val="en-US" w:eastAsia="zh-CN"/>
        </w:rPr>
        <w:t>参赛</w:t>
      </w:r>
      <w:r>
        <w:rPr>
          <w:rFonts w:hint="eastAsia" w:ascii="仿宋" w:hAnsi="仿宋" w:eastAsia="仿宋" w:cs="仿宋"/>
          <w:spacing w:val="7"/>
          <w:sz w:val="32"/>
          <w:szCs w:val="32"/>
        </w:rPr>
        <w:t>内容包括学前或小学科学教学技能展示和科技教育活动方案设计；“本科生赛道”和“研究生赛道”</w:t>
      </w:r>
      <w:r>
        <w:rPr>
          <w:rFonts w:hint="eastAsia" w:ascii="仿宋" w:hAnsi="仿宋" w:eastAsia="仿宋" w:cs="仿宋"/>
          <w:spacing w:val="7"/>
          <w:sz w:val="32"/>
          <w:szCs w:val="32"/>
          <w:lang w:val="en-US" w:eastAsia="zh-CN"/>
        </w:rPr>
        <w:t>参赛</w:t>
      </w:r>
      <w:r>
        <w:rPr>
          <w:rFonts w:hint="eastAsia" w:ascii="仿宋" w:hAnsi="仿宋" w:eastAsia="仿宋" w:cs="仿宋"/>
          <w:spacing w:val="7"/>
          <w:sz w:val="32"/>
          <w:szCs w:val="32"/>
        </w:rPr>
        <w:t>内容包括小学或初中科学教学技能展示和科技教育活动方案设计。</w:t>
      </w:r>
    </w:p>
    <w:p w14:paraId="4F3456A3">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1.科学教学技能展示</w:t>
      </w:r>
    </w:p>
    <w:p w14:paraId="0DC23BDA">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从选题设计（典型、有代表性的内容）、教学内容（科学正确、逻辑清晰等）、作品规范（内容完整、技术规范）、教学效果（形式新颖、目标达成等）等方面进行展示。</w:t>
      </w:r>
    </w:p>
    <w:p w14:paraId="3DFCC845">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参赛者须提交教学设计及教学微课视频。要求如下：</w:t>
      </w:r>
    </w:p>
    <w:p w14:paraId="7890CF90">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教学设计：包括教学前期分析（对教材内容、学情等的分析）、教学目标、教学重难点、教学方法、教学用具、教学过程及板书设计等。</w:t>
      </w:r>
    </w:p>
    <w:p w14:paraId="662A87E0">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教学微课：微课视频包括视频片头（教材版本、学段、微课名称等信息）与主要教学过程（与教学设计主题内容对应）。视频时长不超过10分钟。</w:t>
      </w:r>
    </w:p>
    <w:p w14:paraId="1A5CAB04">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（1）学前科学教学技能展示</w:t>
      </w:r>
    </w:p>
    <w:p w14:paraId="28DB4AD3">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参赛者根据《3-6岁儿童学习与发展指南》，结合生活实践，任选一符合学前儿童认知发展特点的科学教育活动实践内容进行教学设计，选择教学设计中的部分内容开展微课教学，并制作成微课视频。</w:t>
      </w:r>
    </w:p>
    <w:p w14:paraId="41905F43">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（2）小学或初中科学教学技能展示</w:t>
      </w:r>
    </w:p>
    <w:p w14:paraId="2A27BA54">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参赛者从最新版本的小学科学或者初中科学教材内容中任选1课时的内容进行教学设计，选择教学设计中的部分内容开展微课教学，并制作成微课视频。</w:t>
      </w:r>
    </w:p>
    <w:p w14:paraId="2C85BCDE">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2.科技教育活动方案设计</w:t>
      </w:r>
    </w:p>
    <w:p w14:paraId="2ECD89C2">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参赛者结合学前儿童、小学生或初中生的知识基础与能力水平，根据科技综合实践类活动要求，设计适合于校内、校外使用的科技教育活动方案。提交的活动方案需包括：方案背景、活动目标；方案所涉及的对象、人数；活动内容、过程和步骤；活动难点、重点、创新点；利用的各类科技教育资源（场所、资料、器材等）；活动中可能出现的问题及解决预案；预期效果与呈现方式；效果的评价标准与方式。</w:t>
      </w:r>
    </w:p>
    <w:p w14:paraId="17641779">
      <w:pPr>
        <w:spacing w:line="228" w:lineRule="auto"/>
        <w:ind w:left="672"/>
        <w:rPr>
          <w:rFonts w:hint="eastAsia" w:ascii="仿宋" w:hAnsi="仿宋" w:eastAsia="仿宋" w:cs="仿宋"/>
          <w:b/>
          <w:bCs/>
          <w:sz w:val="32"/>
          <w:szCs w:val="32"/>
        </w:rPr>
      </w:pPr>
      <w:r>
        <w:rPr>
          <w:rFonts w:hint="eastAsia" w:ascii="仿宋" w:hAnsi="仿宋" w:eastAsia="仿宋" w:cs="仿宋"/>
          <w:b/>
          <w:bCs/>
          <w:spacing w:val="4"/>
          <w:sz w:val="32"/>
          <w:szCs w:val="32"/>
        </w:rPr>
        <w:t>（二）作品要求</w:t>
      </w:r>
    </w:p>
    <w:p w14:paraId="07604FC3">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思想性：体现教书育人的要求，体现社会主义核心价值观。</w:t>
      </w:r>
    </w:p>
    <w:p w14:paraId="48DADD35">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科学性：从学前、小学、初中科技实践或科学教材相关内容中选取主题；无科学性错误；主线清晰、重点突出、方法适当。教学设计与科技教育活动方案符合规范要求。</w:t>
      </w:r>
    </w:p>
    <w:p w14:paraId="3C0F26C9">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制作规范：微课视频音画与字幕同步，图像清晰稳定、构图合理、视频声音清晰、语速适当、教学语言有感染力。要求讲课人出镜。</w:t>
      </w:r>
    </w:p>
    <w:p w14:paraId="50C3DCF2">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技术及数量要求：教学设计、科技教育活动方案等材料为PDF格式，每一个文件大小不超过5M。微课视频格式为MP4文件，大小不超过150M。教学设计、科技教育活动方案、微课视频等作品内容中不能出现参赛人的姓名及学校单位信息，否则视为无效作品。只需在提交的文件名上标注作品名称、作者姓名、学校、专业和时间等信息。如“教学设计，张三，华中师范大学，科学教育专业，2025.08”。</w:t>
      </w:r>
    </w:p>
    <w:sectPr>
      <w:footerReference r:id="rId5" w:type="default"/>
      <w:pgSz w:w="11905" w:h="16839"/>
      <w:pgMar w:top="1431" w:right="1522" w:bottom="1888" w:left="1607" w:header="0" w:footer="16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1C527">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67161CD"/>
    <w:rsid w:val="7D7A3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1257</Words>
  <Characters>1276</Characters>
  <TotalTime>67</TotalTime>
  <ScaleCrop>false</ScaleCrop>
  <LinksUpToDate>false</LinksUpToDate>
  <CharactersWithSpaces>1276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2025-07-06T17:09:00Z</dcterms:created>
  <dc:creator>nfg</dc:creator>
  <cp:lastModifiedBy>Min</cp:lastModifiedBy>
  <dcterms:modified xsi:type="dcterms:W3CDTF">2025-07-08T06:29:37Z</dcterms:modified>
  <dc:title>中国科协下行文模板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2025-07-08T08:55:14Z</vt:filetime>
  </property>
  <property fmtid="{D5CDD505-2E9C-101B-9397-08002B2CF9AE}" pid="4" name="KSOTemplateDocerSaveRecord">
    <vt:lpwstr>eyJoZGlkIjoiNWU2OWFkYTMwMDNjM2Q5ZGVlZTE2ODE2NTMwNjM1OGMiLCJ1c2VySWQiOiIzMDEzMzIyNDcifQ==</vt:lpwstr>
  </property>
  <property fmtid="{D5CDD505-2E9C-101B-9397-08002B2CF9AE}" pid="5" name="KSOProductBuildVer">
    <vt:lpwstr>2052-12.1.0.21915</vt:lpwstr>
  </property>
  <property fmtid="{D5CDD505-2E9C-101B-9397-08002B2CF9AE}" pid="6" name="ICV">
    <vt:lpwstr>BA5C0927E8C047DA86831781DD9F7B70_13</vt:lpwstr>
  </property>
</Properties>
</file>